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системы и базы данных в управлении персоналом</w:t>
            </w:r>
          </w:p>
          <w:p>
            <w:pPr>
              <w:jc w:val="center"/>
              <w:spacing w:after="0" w:line="240" w:lineRule="auto"/>
              <w:rPr>
                <w:sz w:val="32"/>
                <w:szCs w:val="32"/>
              </w:rPr>
            </w:pPr>
            <w:r>
              <w:rPr>
                <w:rFonts w:ascii="Times New Roman" w:hAnsi="Times New Roman" w:cs="Times New Roman"/>
                <w:color w:val="#000000"/>
                <w:sz w:val="32"/>
                <w:szCs w:val="32"/>
              </w:rPr>
              <w:t> К.М.02.06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и базы данных в управлении персоналом»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К.М.02.06 «Информационные системы и базы данных в управлении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системы и базы данных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знать базовые основы информатики, структурное построение информационных систем и особенности работы с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знать порядок формирования, ведения банка данных о персонале организации и предоставления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ПК-2.41 уметь работать с информационными системами и базами данных по вопросам обеспечения персоналом, ведению поиска и учета кандидатов на вакантные должности (профессии, специальности)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ПК-2.71 владеть навыками применения технологий информатики, структурного построения информационных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ПК-2.72 владеть навыками формирования, ведения банка данных о персонале организации и предоставления отчетности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знать базовые основы информатики, структурное построение информационных систем и особенности работы с ними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уметь работать с информационными системами и базами данных по персоналу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ПК-3.42 владеть навыками работы с информационными системами и базами данных по персоналу</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К.М.02.06 «Информационные системы и базы данных в управлении персоналом»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делопроизводство</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организации управленческой деятельности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программные продукты по управлению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организации управленческой деятельности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ERP-система и eе окружение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оперативного кадрового учета 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Возможности системы«1С: Зарплата и управление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электронного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Справочно-правовые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средствами функционального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средствами языка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организации управленческой деятельности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Прикладные программные продукты по управлению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информационные технологии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ИС в УП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460.7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организации управленческой деятельности предприятий</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Средства организации управленческой деятельности предприятий	</w:t>
            </w:r>
          </w:p>
          <w:p>
            <w:pPr>
              <w:jc w:val="both"/>
              <w:spacing w:after="0" w:line="240" w:lineRule="auto"/>
              <w:rPr>
                <w:sz w:val="24"/>
                <w:szCs w:val="24"/>
              </w:rPr>
            </w:pPr>
            <w:r>
              <w:rPr>
                <w:rFonts w:ascii="Times New Roman" w:hAnsi="Times New Roman" w:cs="Times New Roman"/>
                <w:color w:val="#000000"/>
                <w:sz w:val="24"/>
                <w:szCs w:val="24"/>
              </w:rPr>
              <w:t> Концепции управления персоналом. Основные задачи и функции системы управления персоналом. 	Информационное и техническое обеспечение системы управления персоналом.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обеспечения управленческой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 Анализ возможностей автоматизации процессов и функцийуправления персоналом. Интегрированные информационные системы управления ресурсамиорганизации. ERP- система и се окружение.  Функциональные и технологические возможности.современных информационных систем классаERP. Контур управления основными данными. Контур управления цепями поставок. 	Контур управления финансами. Контур управления производством.Управление проектами. Управление персоналом. Аналитическая отчетность.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Прикладные программные продукты по управлению персоналом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Прикладные программные продукты по управлению персоналом	</w:t>
            </w:r>
          </w:p>
          <w:p>
            <w:pPr>
              <w:jc w:val="both"/>
              <w:spacing w:after="0" w:line="240" w:lineRule="auto"/>
              <w:rPr>
                <w:sz w:val="24"/>
                <w:szCs w:val="24"/>
              </w:rPr>
            </w:pPr>
            <w:r>
              <w:rPr>
                <w:rFonts w:ascii="Times New Roman" w:hAnsi="Times New Roman" w:cs="Times New Roman"/>
                <w:color w:val="#000000"/>
                <w:sz w:val="24"/>
                <w:szCs w:val="24"/>
              </w:rPr>
              <w:t> Системыоперативногокадрового учета и управления. Программа «1С: Зарплатаи управление персоналом». Программа «АиТ: Управление персоналом».Программа «БОСС- Кадровик» Системы электронного документооборота.Организациядокументооборота с помощью СЭД «Дело». Организация документооборота с помощью СЭД «Е1 Евфрат». Организация документооборота с помощью СЭД «БОСС-Референт». Организация документооборота с помощью СЭД «1С». Справочно-правовые системы. Справочно- правовые системы: история, особенности,рынок, классификация. Структура и функционал СПС. Справочная правовая система «Гарант». Информационно-правовые системы серии «Кодекс». СПС «КонсультантПлюс».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информационных систем управления человеческими ресурсами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Моделирование информационных систем управлениячеловеческими ресурсами	</w:t>
            </w:r>
          </w:p>
          <w:p>
            <w:pPr>
              <w:jc w:val="both"/>
              <w:spacing w:after="0" w:line="240" w:lineRule="auto"/>
              <w:rPr>
                <w:sz w:val="24"/>
                <w:szCs w:val="24"/>
              </w:rPr>
            </w:pPr>
            <w:r>
              <w:rPr>
                <w:rFonts w:ascii="Times New Roman" w:hAnsi="Times New Roman" w:cs="Times New Roman"/>
                <w:color w:val="#000000"/>
                <w:sz w:val="24"/>
                <w:szCs w:val="24"/>
              </w:rPr>
              <w:t> Информационные системы по  управлению человеческимиресурсами. Методологии моделирования предметной области. Моделирование бизнес-процессов средствами BPWin. 	Пользовательский интерфейссистемы AllFusionProcessModeler. Построение функциональной модели информационной системы учета персонала в нотации IDEF0. Диаграммы DFD. Возможности языка UML.</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Базы данных в управлении персоналом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Базы данных: понятия, модели, технологии.Основные понятия баз данных. Базы данных в проектировании и реализации информационных систем. Модели данных. Реляционные базы данных. Уровни представления моделей данных.</w:t>
            </w:r>
          </w:p>
          <w:p>
            <w:pPr>
              <w:jc w:val="both"/>
              <w:spacing w:after="0" w:line="240" w:lineRule="auto"/>
              <w:rPr>
                <w:sz w:val="24"/>
                <w:szCs w:val="24"/>
              </w:rPr>
            </w:pPr>
            <w:r>
              <w:rPr>
                <w:rFonts w:ascii="Times New Roman" w:hAnsi="Times New Roman" w:cs="Times New Roman"/>
                <w:color w:val="#000000"/>
                <w:sz w:val="24"/>
                <w:szCs w:val="24"/>
              </w:rPr>
              <w:t> Теория логического моделирования. Общетеоретические вопросы. Методология проектирования баз данных. Нормализация и нормальные формы.</w:t>
            </w:r>
          </w:p>
          <w:p>
            <w:pPr>
              <w:jc w:val="both"/>
              <w:spacing w:after="0" w:line="240" w:lineRule="auto"/>
              <w:rPr>
                <w:sz w:val="24"/>
                <w:szCs w:val="24"/>
              </w:rPr>
            </w:pPr>
            <w:r>
              <w:rPr>
                <w:rFonts w:ascii="Times New Roman" w:hAnsi="Times New Roman" w:cs="Times New Roman"/>
                <w:color w:val="#000000"/>
                <w:sz w:val="24"/>
                <w:szCs w:val="24"/>
              </w:rPr>
              <w:t> Инструментальные средства моделирования баз данных. CAERWinDataModeler (ERWin). IBMInfoSphereDataArchitect. Базы данных в управлении персоналом.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интернет-технологий в управлении персоналом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	</w:t>
            </w:r>
          </w:p>
          <w:p>
            <w:pPr>
              <w:jc w:val="both"/>
              <w:spacing w:after="0" w:line="240" w:lineRule="auto"/>
              <w:rPr>
                <w:sz w:val="24"/>
                <w:szCs w:val="24"/>
              </w:rPr>
            </w:pPr>
            <w:r>
              <w:rPr>
                <w:rFonts w:ascii="Times New Roman" w:hAnsi="Times New Roman" w:cs="Times New Roman"/>
                <w:color w:val="#000000"/>
                <w:sz w:val="24"/>
                <w:szCs w:val="24"/>
              </w:rPr>
              <w:t> Интернет-технологии предоставления услуг по автоматизациипроцессов управления предприятиями. Онлайн-решения, использующие модель SaaS. Онлайн-решения систем управления персоналом, использующиемодель SaaS.</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организации управленческой деятельности предприятий</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обеспечения управленческой деятельности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ERP-система и eе окружение</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оперативного кадрового учета и управления.</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Возможности системы«1С: Зарплата и управление персоналом»</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электронного документооборота</w:t>
            </w:r>
          </w:p>
        </w:tc>
      </w:tr>
      <w:tr>
        <w:trPr>
          <w:trHeight w:hRule="exact" w:val="314.57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Справочно-правовые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информационных систем управления человеческими ресурсами</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средствами функционального анализа</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средствами  языка UML</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Базы данных</w:t>
            </w: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интернет-технологий в управлении персоналом</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системы и базы данных в управлении персоналом»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Винтова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Коваль</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978-5-534-09309-4.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https://urait.ru/bcode/468991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Базы</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Стружкин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Левочкина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https://urait.ru/bcode/450997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производственной</w:t>
            </w:r>
            <w:r>
              <w:rPr/>
              <w:t xml:space="preserve"> </w:t>
            </w:r>
            <w:r>
              <w:rPr>
                <w:rFonts w:ascii="Times New Roman" w:hAnsi="Times New Roman" w:cs="Times New Roman"/>
                <w:color w:val="#000000"/>
                <w:sz w:val="24"/>
                <w:szCs w:val="24"/>
              </w:rPr>
              <w:t>компанией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Лычкина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Фель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Корепин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89.1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2024-2025_ФГОС3++2024_Бак-ОФО-УП(ДОП)(24)_plx_Информационные системы и базы данных в управлении персоналом</dc:title>
  <dc:creator>FastReport.NET</dc:creator>
</cp:coreProperties>
</file>